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3BC4E" w14:textId="77777777" w:rsidR="001A206B" w:rsidRPr="007768B1" w:rsidRDefault="00584FB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8"/>
          <w:szCs w:val="48"/>
        </w:rPr>
      </w:pPr>
      <w:r w:rsidRPr="007768B1">
        <w:rPr>
          <w:rFonts w:cs="Times New Roman"/>
          <w:noProof/>
          <w:position w:val="0"/>
        </w:rPr>
        <w:drawing>
          <wp:inline distT="0" distB="0" distL="0" distR="0" wp14:anchorId="24BBF2F6" wp14:editId="73A300E7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BBB6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57D21C3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3290443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6396BA1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86DEDB5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7768B1"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1C44FB1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D608B80" w14:textId="1F7F68FC" w:rsidR="001A206B" w:rsidRDefault="007768B1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7768B1">
        <w:rPr>
          <w:rFonts w:eastAsia="Times New Roman" w:cs="Times New Roman"/>
          <w:color w:val="000000"/>
          <w:sz w:val="40"/>
          <w:szCs w:val="40"/>
        </w:rPr>
        <w:t>к</w:t>
      </w:r>
      <w:r w:rsidR="00A8114D" w:rsidRPr="007768B1">
        <w:rPr>
          <w:rFonts w:eastAsia="Times New Roman" w:cs="Times New Roman"/>
          <w:color w:val="000000"/>
          <w:sz w:val="40"/>
          <w:szCs w:val="40"/>
        </w:rPr>
        <w:t>омпетенция «</w:t>
      </w:r>
      <w:r w:rsidR="006B389A" w:rsidRPr="007768B1">
        <w:rPr>
          <w:rFonts w:eastAsia="Times New Roman" w:cs="Times New Roman"/>
          <w:color w:val="000000"/>
          <w:sz w:val="40"/>
          <w:szCs w:val="40"/>
        </w:rPr>
        <w:t>Лабораторный химический анализ</w:t>
      </w:r>
      <w:r w:rsidR="00A8114D" w:rsidRPr="007768B1">
        <w:rPr>
          <w:rFonts w:eastAsia="Times New Roman" w:cs="Times New Roman"/>
          <w:color w:val="000000"/>
          <w:sz w:val="40"/>
          <w:szCs w:val="40"/>
        </w:rPr>
        <w:t>»</w:t>
      </w:r>
    </w:p>
    <w:p w14:paraId="75EB4337" w14:textId="01BC3C30" w:rsidR="00054EFF" w:rsidRPr="00054EFF" w:rsidRDefault="00054EFF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i/>
          <w:iCs/>
          <w:color w:val="000000"/>
          <w:sz w:val="40"/>
          <w:szCs w:val="40"/>
        </w:rPr>
      </w:pPr>
      <w:r w:rsidRPr="00054EFF">
        <w:rPr>
          <w:rFonts w:eastAsia="Times New Roman" w:cs="Times New Roman"/>
          <w:i/>
          <w:iCs/>
          <w:color w:val="000000"/>
          <w:sz w:val="40"/>
          <w:szCs w:val="40"/>
        </w:rPr>
        <w:t>Основная</w:t>
      </w:r>
    </w:p>
    <w:p w14:paraId="58939E4B" w14:textId="3E2AB79A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FE20D9">
        <w:rPr>
          <w:rFonts w:eastAsia="Times New Roman" w:cs="Times New Roman"/>
          <w:iCs/>
          <w:sz w:val="40"/>
          <w:szCs w:val="40"/>
        </w:rPr>
        <w:t>Ч</w:t>
      </w:r>
      <w:r w:rsidRPr="007768B1">
        <w:rPr>
          <w:rFonts w:eastAsia="Times New Roman" w:cs="Times New Roman"/>
          <w:color w:val="000000"/>
          <w:sz w:val="40"/>
          <w:szCs w:val="40"/>
        </w:rPr>
        <w:t>емпионата по профессиональному мастерству «Профессионалы»</w:t>
      </w:r>
      <w:r w:rsidR="00874851">
        <w:rPr>
          <w:rFonts w:eastAsia="Times New Roman" w:cs="Times New Roman"/>
          <w:color w:val="000000"/>
          <w:sz w:val="40"/>
          <w:szCs w:val="40"/>
        </w:rPr>
        <w:t xml:space="preserve"> в 202</w:t>
      </w:r>
      <w:r w:rsidR="00A87844">
        <w:rPr>
          <w:rFonts w:eastAsia="Times New Roman" w:cs="Times New Roman"/>
          <w:color w:val="000000"/>
          <w:sz w:val="40"/>
          <w:szCs w:val="40"/>
        </w:rPr>
        <w:t>5</w:t>
      </w:r>
      <w:r w:rsidR="00874851">
        <w:rPr>
          <w:rFonts w:eastAsia="Times New Roman" w:cs="Times New Roman"/>
          <w:color w:val="000000"/>
          <w:sz w:val="40"/>
          <w:szCs w:val="40"/>
        </w:rPr>
        <w:t xml:space="preserve"> г</w:t>
      </w:r>
    </w:p>
    <w:p w14:paraId="41BAF8E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3CEB7AE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0D7BB1A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F31A89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F1D8206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A11D97F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9D1DB9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3074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A9A0DB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30C51A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AA4AA51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E4B11C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0F6AD67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2969DD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7315B6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60CF6C2" w14:textId="2FB9E54B" w:rsidR="007768B1" w:rsidRPr="007768B1" w:rsidRDefault="007768B1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65"/>
          <w:tab w:val="center" w:pos="4960"/>
        </w:tabs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7768B1" w:rsidRPr="007768B1">
          <w:footerReference w:type="default" r:id="rId9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  <w:r w:rsidRPr="007768B1">
        <w:rPr>
          <w:rFonts w:eastAsia="Times New Roman" w:cs="Times New Roman"/>
          <w:color w:val="000000"/>
          <w:sz w:val="28"/>
          <w:szCs w:val="28"/>
        </w:rPr>
        <w:t>202</w:t>
      </w:r>
      <w:r w:rsidR="00A87844">
        <w:rPr>
          <w:rFonts w:eastAsia="Times New Roman" w:cs="Times New Roman"/>
          <w:color w:val="000000"/>
          <w:sz w:val="28"/>
          <w:szCs w:val="28"/>
        </w:rPr>
        <w:t>5</w:t>
      </w:r>
      <w:bookmarkStart w:id="0" w:name="_GoBack"/>
      <w:bookmarkEnd w:id="0"/>
      <w:r w:rsidRPr="007768B1">
        <w:rPr>
          <w:rFonts w:eastAsia="Times New Roman" w:cs="Times New Roman"/>
          <w:color w:val="000000"/>
          <w:sz w:val="28"/>
          <w:szCs w:val="28"/>
        </w:rPr>
        <w:t xml:space="preserve"> г</w:t>
      </w:r>
    </w:p>
    <w:p w14:paraId="115B53E2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77ADCEE7" w14:textId="77777777" w:rsidR="001A206B" w:rsidRPr="007768B1" w:rsidRDefault="00A8114D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7768B1">
            <w:rPr>
              <w:rFonts w:cs="Times New Roman"/>
              <w:sz w:val="28"/>
              <w:szCs w:val="28"/>
            </w:rPr>
            <w:fldChar w:fldCharType="begin"/>
          </w:r>
          <w:r w:rsidRPr="007768B1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7768B1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1E770E6" w14:textId="77777777" w:rsidR="001A206B" w:rsidRPr="007768B1" w:rsidRDefault="00A87844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6E30080" w14:textId="77777777" w:rsidR="001A206B" w:rsidRPr="007768B1" w:rsidRDefault="00A87844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F15D7A" w:rsidRPr="007768B1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                           </w:t>
          </w:r>
          <w:r w:rsidR="00F15D7A" w:rsidRPr="007768B1">
            <w:rPr>
              <w:rFonts w:cs="Times New Roman"/>
              <w:sz w:val="28"/>
              <w:szCs w:val="28"/>
            </w:rPr>
            <w:t>4</w:t>
          </w:r>
        </w:p>
        <w:p w14:paraId="4D96D2EA" w14:textId="77777777" w:rsidR="001A206B" w:rsidRPr="007768B1" w:rsidRDefault="00A87844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F15D7A" w:rsidRPr="007768B1"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</w:t>
          </w:r>
          <w:r w:rsidR="00F15D7A" w:rsidRPr="007768B1">
            <w:rPr>
              <w:rFonts w:cs="Times New Roman"/>
              <w:sz w:val="28"/>
              <w:szCs w:val="28"/>
            </w:rPr>
            <w:t>5</w:t>
          </w:r>
        </w:p>
        <w:p w14:paraId="2E263F7D" w14:textId="77777777" w:rsidR="001A206B" w:rsidRPr="007768B1" w:rsidRDefault="00A87844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0C5E6825" w14:textId="77777777" w:rsidR="001A206B" w:rsidRPr="007768B1" w:rsidRDefault="00A87844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</w:p>
        <w:p w14:paraId="1CCDFCBB" w14:textId="77777777" w:rsidR="001A206B" w:rsidRPr="007768B1" w:rsidRDefault="00A87844" w:rsidP="007934C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7768B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F15D7A" w:rsidRPr="007768B1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hyperlink>
          <w:r w:rsidR="00A8114D" w:rsidRPr="007768B1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6548A2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EBE175E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3654A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AA1903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02ABD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7768B1">
        <w:rPr>
          <w:rFonts w:cs="Times New Roman"/>
          <w:sz w:val="28"/>
          <w:szCs w:val="28"/>
        </w:rPr>
        <w:br w:type="page" w:clear="all"/>
      </w:r>
    </w:p>
    <w:p w14:paraId="0CD461EA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7768B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0D2D020" w14:textId="7D85C504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 w:rsidRPr="007768B1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0032D">
        <w:rPr>
          <w:rFonts w:eastAsia="Times New Roman" w:cs="Times New Roman"/>
          <w:color w:val="000000"/>
          <w:sz w:val="28"/>
          <w:szCs w:val="28"/>
        </w:rPr>
        <w:t>Финал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00032D">
        <w:rPr>
          <w:rFonts w:eastAsia="Times New Roman" w:cs="Times New Roman"/>
          <w:color w:val="000000"/>
          <w:sz w:val="28"/>
          <w:szCs w:val="28"/>
        </w:rPr>
        <w:t>24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12874FEB" w14:textId="3C8F1E65" w:rsidR="000F4013" w:rsidRPr="007768B1" w:rsidRDefault="000F4013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0032D">
        <w:rPr>
          <w:rFonts w:eastAsia="Times New Roman" w:cs="Times New Roman"/>
          <w:color w:val="000000"/>
          <w:sz w:val="28"/>
          <w:szCs w:val="28"/>
        </w:rPr>
        <w:t>Финал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="007934C7">
        <w:rPr>
          <w:rFonts w:eastAsia="Times New Roman" w:cs="Times New Roman"/>
          <w:color w:val="000000"/>
          <w:sz w:val="28"/>
          <w:szCs w:val="28"/>
        </w:rPr>
        <w:t>24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г. компетенции «Лабораторный химический анализ». </w:t>
      </w:r>
    </w:p>
    <w:p w14:paraId="7612C208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8AAAF35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5710594C" w14:textId="77777777" w:rsidR="001A206B" w:rsidRPr="007768B1" w:rsidRDefault="00A8114D" w:rsidP="000003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93E98AB" w14:textId="77777777" w:rsidR="001A206B" w:rsidRPr="007768B1" w:rsidRDefault="00A8114D" w:rsidP="000003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173ACB7" w14:textId="77777777" w:rsidR="00DB7805" w:rsidRPr="007768B1" w:rsidRDefault="00A8114D" w:rsidP="0000032D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934C7">
        <w:rPr>
          <w:sz w:val="28"/>
          <w:szCs w:val="28"/>
        </w:rPr>
        <w:t>2.1.2.</w:t>
      </w:r>
      <w:r w:rsidR="00DB7805" w:rsidRPr="007934C7">
        <w:rPr>
          <w:sz w:val="28"/>
          <w:szCs w:val="28"/>
        </w:rPr>
        <w:t xml:space="preserve"> </w:t>
      </w:r>
      <w:hyperlink r:id="rId10" w:anchor="l0" w:tgtFrame="_blank" w:history="1">
        <w:r w:rsidR="00DB7805" w:rsidRPr="007934C7">
          <w:rPr>
            <w:sz w:val="28"/>
            <w:szCs w:val="28"/>
          </w:rPr>
          <w:t>ГОСТ 12.0.004-90</w:t>
        </w:r>
      </w:hyperlink>
      <w:r w:rsidR="00DB7805" w:rsidRPr="007768B1">
        <w:rPr>
          <w:sz w:val="28"/>
          <w:szCs w:val="28"/>
        </w:rPr>
        <w:t>. Организация обучения работающих безопасности труда. Общие положения.</w:t>
      </w:r>
    </w:p>
    <w:p w14:paraId="2DB5C518" w14:textId="77777777" w:rsidR="00DB7805" w:rsidRPr="007768B1" w:rsidRDefault="00DB7805" w:rsidP="0000032D">
      <w:pPr>
        <w:pStyle w:val="dt-p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7768B1">
        <w:rPr>
          <w:sz w:val="28"/>
          <w:szCs w:val="28"/>
        </w:rPr>
        <w:t xml:space="preserve">2.1.3. </w:t>
      </w:r>
      <w:hyperlink r:id="rId11" w:anchor="l0" w:tgtFrame="_blank" w:history="1">
        <w:r w:rsidRPr="007768B1">
          <w:rPr>
            <w:sz w:val="28"/>
            <w:szCs w:val="28"/>
          </w:rPr>
          <w:t>ГОСТ 12.1.004-91</w:t>
        </w:r>
      </w:hyperlink>
      <w:r w:rsidRPr="007768B1">
        <w:rPr>
          <w:sz w:val="28"/>
          <w:szCs w:val="28"/>
        </w:rPr>
        <w:t>. Пожарная безопасность. Общие требования.</w:t>
      </w:r>
    </w:p>
    <w:p w14:paraId="3156F0AD" w14:textId="34F5D909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2.1.4.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2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12.1.005-88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ССБТ. Общие санитарно-гигиенические требования к воздуху рабочей зоны.</w:t>
      </w:r>
    </w:p>
    <w:p w14:paraId="6F5BF735" w14:textId="77777777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 xml:space="preserve">2.1.5. </w:t>
      </w:r>
      <w:hyperlink r:id="rId13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12.1.007-76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Вредные вещества. Классификация и общие требования безопасности.</w:t>
      </w:r>
      <w:bookmarkStart w:id="4" w:name="l203"/>
      <w:bookmarkEnd w:id="4"/>
    </w:p>
    <w:p w14:paraId="3627AEB4" w14:textId="043977B0" w:rsidR="00DB7805" w:rsidRPr="007768B1" w:rsidRDefault="00DB7805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2.1.6.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4" w:anchor="l0" w:tgtFrame="_blank" w:history="1">
        <w:r w:rsidRPr="007768B1">
          <w:rPr>
            <w:rFonts w:eastAsia="Times New Roman" w:cs="Times New Roman"/>
            <w:position w:val="0"/>
            <w:sz w:val="28"/>
            <w:szCs w:val="28"/>
          </w:rPr>
          <w:t>ГОСТ 12.1.010-76</w:t>
        </w:r>
      </w:hyperlink>
      <w:r w:rsidRPr="007768B1">
        <w:rPr>
          <w:rFonts w:eastAsia="Times New Roman" w:cs="Times New Roman"/>
          <w:position w:val="0"/>
          <w:sz w:val="28"/>
          <w:szCs w:val="28"/>
        </w:rPr>
        <w:t>. Взрывобезопасность. Общие требования.</w:t>
      </w:r>
      <w:bookmarkStart w:id="5" w:name="l110"/>
      <w:bookmarkEnd w:id="5"/>
    </w:p>
    <w:p w14:paraId="2B66125F" w14:textId="4E6D0F69" w:rsidR="00DB7805" w:rsidRPr="007768B1" w:rsidRDefault="00F15D7A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>2.1.7.</w:t>
      </w:r>
      <w:r w:rsidR="0000032D">
        <w:rPr>
          <w:rFonts w:eastAsia="Times New Roman" w:cs="Times New Roman"/>
          <w:position w:val="0"/>
          <w:sz w:val="28"/>
          <w:szCs w:val="28"/>
        </w:rPr>
        <w:t xml:space="preserve"> </w:t>
      </w:r>
      <w:r w:rsidR="00DB7805" w:rsidRPr="007768B1">
        <w:rPr>
          <w:rFonts w:eastAsia="Times New Roman" w:cs="Times New Roman"/>
          <w:position w:val="0"/>
          <w:sz w:val="28"/>
          <w:szCs w:val="28"/>
        </w:rPr>
        <w:t>ГОСТ 12.4.103-83. Одежда специальная защитная, средства индивидуальной защиты ног и рук.</w:t>
      </w:r>
      <w:bookmarkStart w:id="6" w:name="l204"/>
      <w:bookmarkEnd w:id="6"/>
    </w:p>
    <w:p w14:paraId="05DB9E55" w14:textId="77777777" w:rsidR="00DB7805" w:rsidRPr="007768B1" w:rsidRDefault="00F15D7A" w:rsidP="0000032D">
      <w:pPr>
        <w:shd w:val="clear" w:color="auto" w:fill="FFFFFF"/>
        <w:spacing w:line="360" w:lineRule="auto"/>
        <w:ind w:firstLine="709"/>
        <w:contextualSpacing/>
        <w:jc w:val="both"/>
        <w:textAlignment w:val="baseline"/>
        <w:outlineLvl w:val="9"/>
        <w:rPr>
          <w:rFonts w:eastAsia="Times New Roman"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position w:val="0"/>
          <w:sz w:val="28"/>
          <w:szCs w:val="28"/>
        </w:rPr>
        <w:t xml:space="preserve">2.1.8. </w:t>
      </w:r>
      <w:r w:rsidR="00DB7805" w:rsidRPr="007768B1">
        <w:rPr>
          <w:rFonts w:eastAsia="Times New Roman" w:cs="Times New Roman"/>
          <w:position w:val="0"/>
          <w:sz w:val="28"/>
          <w:szCs w:val="28"/>
        </w:rPr>
        <w:t>ГОСТ 3885-73. Реактивы и особо чистые вещества. Правила приемки, отбор проб, фасовка, упаковка и маркировка.</w:t>
      </w:r>
      <w:bookmarkStart w:id="7" w:name="l111"/>
      <w:bookmarkEnd w:id="7"/>
    </w:p>
    <w:p w14:paraId="5555D1DC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860BA7D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1DF37E3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2et92p0"/>
      <w:bookmarkEnd w:id="8"/>
      <w:r w:rsidRPr="007768B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B6FB736" w14:textId="35DE1EE9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>по компетенции «Лабораторный химический анализ</w:t>
      </w:r>
      <w:r w:rsidRPr="007768B1">
        <w:rPr>
          <w:rFonts w:eastAsia="Times New Roman" w:cs="Times New Roman"/>
          <w:color w:val="000000"/>
          <w:sz w:val="28"/>
          <w:szCs w:val="28"/>
        </w:rPr>
        <w:t>» допускаются участники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 xml:space="preserve"> 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 xml:space="preserve"> лаборант химического анализа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6B389A" w:rsidRPr="007768B1">
        <w:rPr>
          <w:rFonts w:eastAsia="Times New Roman" w:cs="Times New Roman"/>
          <w:color w:val="000000"/>
          <w:sz w:val="28"/>
          <w:szCs w:val="28"/>
        </w:rPr>
        <w:t>определению оптимальных средств и методов анализа природных и промышленных материалов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14:paraId="47D471DA" w14:textId="255495B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Pr="007768B1">
        <w:rPr>
          <w:rFonts w:eastAsia="Times New Roman" w:cs="Times New Roman"/>
          <w:color w:val="000000"/>
          <w:sz w:val="28"/>
          <w:szCs w:val="28"/>
        </w:rPr>
        <w:t>обязан:</w:t>
      </w:r>
    </w:p>
    <w:p w14:paraId="3C208CDD" w14:textId="3900EC8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Финале</w:t>
      </w:r>
      <w:r w:rsidRPr="007768B1">
        <w:rPr>
          <w:rFonts w:eastAsia="Times New Roman" w:cs="Times New Roman"/>
          <w:color w:val="000000"/>
          <w:sz w:val="28"/>
          <w:szCs w:val="28"/>
        </w:rPr>
        <w:t>.</w:t>
      </w:r>
    </w:p>
    <w:p w14:paraId="47C8DDDD" w14:textId="737F6084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3.2.2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7FF4507B" w14:textId="78A6A7DA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5AC07FC9" w14:textId="2C8258CC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3.3.4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7768B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5F31AA9" w14:textId="1F9554AA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7A529AA9" w14:textId="3EDDCD55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E043A5B" w14:textId="19E9C579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133FA3BB" w14:textId="796C1CC1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0B78FB47" w14:textId="0370EAF8" w:rsidR="001A206B" w:rsidRPr="007768B1" w:rsidRDefault="00A8114D" w:rsidP="007934C7">
      <w:pPr>
        <w:pStyle w:val="af6"/>
        <w:numPr>
          <w:ilvl w:val="0"/>
          <w:numId w:val="3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3B4C8B11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7FCE77" w14:textId="5E1B0BF8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3.4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и применять средства индивидуальной защиты:</w:t>
      </w:r>
    </w:p>
    <w:p w14:paraId="7C20630C" w14:textId="4EA71DFB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0184CFEE" w14:textId="4DF763EC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</w:t>
      </w:r>
    </w:p>
    <w:p w14:paraId="5F299EB9" w14:textId="71BD53D9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3.7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0F4013" w:rsidRPr="007768B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ABB0110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5324B0A8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419A01CF" w14:textId="1D8B19C1" w:rsidR="001A206B" w:rsidRPr="007934C7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40"/>
        </w:tabs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tyjcwt"/>
      <w:bookmarkEnd w:id="9"/>
    </w:p>
    <w:p w14:paraId="4C4447CD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728368FF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3660038F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C7567C8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манжеты рукавов, заправить одежду и халат застегнуть на все пуговицы, надеть головной убор, подготовить перчатки и защитные очки (описать СИЗ исходя из конкурсного задания).</w:t>
      </w:r>
    </w:p>
    <w:p w14:paraId="5F1B2D89" w14:textId="77777777" w:rsidR="00623118" w:rsidRPr="007768B1" w:rsidRDefault="00623118" w:rsidP="007934C7">
      <w:pPr>
        <w:pStyle w:val="af6"/>
        <w:numPr>
          <w:ilvl w:val="0"/>
          <w:numId w:val="1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30AEBE5B" w14:textId="5FC5D428" w:rsidR="00623118" w:rsidRPr="007768B1" w:rsidRDefault="00623118" w:rsidP="007934C7">
      <w:pPr>
        <w:pStyle w:val="af6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AC97DE1" w14:textId="563C70A6" w:rsidR="00623118" w:rsidRPr="007768B1" w:rsidRDefault="00623118" w:rsidP="007934C7">
      <w:pPr>
        <w:pStyle w:val="af6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убедиться в достаточности освещенности;</w:t>
      </w:r>
    </w:p>
    <w:p w14:paraId="5EEEEBE4" w14:textId="10E31023" w:rsidR="00623118" w:rsidRPr="007768B1" w:rsidRDefault="00623118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0EDC6ACA" w14:textId="16912B61" w:rsidR="007A10CB" w:rsidRPr="007768B1" w:rsidRDefault="007A10CB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lastRenderedPageBreak/>
        <w:t>проверить наличие и целость стеклянной посуды, бюреток, пипеток, исправность электроприборов и их заземление, состояние титровальных столов, достаточность реактивов и реагентов;</w:t>
      </w:r>
    </w:p>
    <w:p w14:paraId="38F97C82" w14:textId="08361C91" w:rsidR="00623118" w:rsidRPr="007768B1" w:rsidRDefault="00623118" w:rsidP="007934C7">
      <w:pPr>
        <w:pStyle w:val="af6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62A58BF" w14:textId="7ACB3A36" w:rsidR="00623118" w:rsidRPr="007768B1" w:rsidRDefault="007A10CB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4.2</w:t>
      </w:r>
      <w:r w:rsidR="00623118" w:rsidRPr="007768B1">
        <w:rPr>
          <w:rFonts w:cs="Times New Roman"/>
          <w:sz w:val="28"/>
          <w:szCs w:val="28"/>
        </w:rPr>
        <w:t xml:space="preserve">. Подготовить инструмент и </w:t>
      </w:r>
      <w:r w:rsidR="007934C7" w:rsidRPr="007768B1">
        <w:rPr>
          <w:rFonts w:cs="Times New Roman"/>
          <w:sz w:val="28"/>
          <w:szCs w:val="28"/>
        </w:rPr>
        <w:t>оборудование,</w:t>
      </w:r>
      <w:r w:rsidR="00623118" w:rsidRPr="007768B1">
        <w:rPr>
          <w:rFonts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3"/>
        <w:gridCol w:w="5995"/>
      </w:tblGrid>
      <w:tr w:rsidR="00623118" w:rsidRPr="007934C7" w14:paraId="7FC2A26C" w14:textId="77777777" w:rsidTr="007934C7">
        <w:trPr>
          <w:tblHeader/>
          <w:jc w:val="center"/>
        </w:trPr>
        <w:tc>
          <w:tcPr>
            <w:tcW w:w="3293" w:type="dxa"/>
            <w:vAlign w:val="center"/>
          </w:tcPr>
          <w:p w14:paraId="319B8934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  <w:b/>
              </w:rPr>
            </w:pPr>
            <w:r w:rsidRPr="007934C7">
              <w:rPr>
                <w:rFonts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5995" w:type="dxa"/>
            <w:vAlign w:val="center"/>
          </w:tcPr>
          <w:p w14:paraId="36EB665C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  <w:b/>
              </w:rPr>
            </w:pPr>
            <w:r w:rsidRPr="007934C7"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623118" w:rsidRPr="007934C7" w14:paraId="727E0B97" w14:textId="77777777" w:rsidTr="007934C7">
        <w:trPr>
          <w:jc w:val="center"/>
        </w:trPr>
        <w:tc>
          <w:tcPr>
            <w:tcW w:w="3293" w:type="dxa"/>
            <w:vAlign w:val="center"/>
          </w:tcPr>
          <w:p w14:paraId="68DE029E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Весы аналитические, технические</w:t>
            </w:r>
          </w:p>
        </w:tc>
        <w:tc>
          <w:tcPr>
            <w:tcW w:w="5995" w:type="dxa"/>
            <w:vAlign w:val="center"/>
          </w:tcPr>
          <w:p w14:paraId="28174B21" w14:textId="5BE8415A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До взвешивания и после него показатели весов должны равняться нулю.</w:t>
            </w:r>
          </w:p>
          <w:p w14:paraId="20AA01C3" w14:textId="72BB9A16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Помещать взвешиваемый предмет на середину чашек весов.</w:t>
            </w:r>
          </w:p>
          <w:p w14:paraId="35126856" w14:textId="625AFD47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Порошковые вещества помещать на часовые стекла, в бюксы или в стаканчик.</w:t>
            </w:r>
          </w:p>
          <w:p w14:paraId="1E39848F" w14:textId="769CE017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Температура помещения, контейнера и образца должна быть одинаковой, чтобы не возникали воздушные потоки и влага на сосуде и на образце.</w:t>
            </w:r>
          </w:p>
          <w:p w14:paraId="1F9F2935" w14:textId="22132F70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Высыхание образца или поглощение им влаги приводит к колебаниям его веса. Поэтому сосуды с образцами обязательно накрывать пробками, крышками.</w:t>
            </w:r>
          </w:p>
          <w:p w14:paraId="37FCA621" w14:textId="59ECFF22" w:rsidR="00623118" w:rsidRPr="007934C7" w:rsidRDefault="00623118" w:rsidP="007934C7">
            <w:pPr>
              <w:pStyle w:val="af6"/>
              <w:numPr>
                <w:ilvl w:val="0"/>
                <w:numId w:val="27"/>
              </w:numPr>
              <w:spacing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Нельзя помещать на весы образцы предельной нормы и тяжелее.</w:t>
            </w:r>
          </w:p>
        </w:tc>
      </w:tr>
      <w:tr w:rsidR="00623118" w:rsidRPr="007934C7" w14:paraId="6F40787A" w14:textId="77777777" w:rsidTr="007934C7">
        <w:trPr>
          <w:trHeight w:val="473"/>
          <w:jc w:val="center"/>
        </w:trPr>
        <w:tc>
          <w:tcPr>
            <w:tcW w:w="3293" w:type="dxa"/>
            <w:vAlign w:val="center"/>
          </w:tcPr>
          <w:p w14:paraId="6C66C542" w14:textId="77777777" w:rsidR="00623118" w:rsidRPr="007934C7" w:rsidRDefault="00623118" w:rsidP="007934C7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934C7">
              <w:rPr>
                <w:rFonts w:cs="Times New Roman"/>
              </w:rPr>
              <w:t>Химическая посуда мерная, общего и специального назначения.</w:t>
            </w:r>
          </w:p>
        </w:tc>
        <w:tc>
          <w:tcPr>
            <w:tcW w:w="5995" w:type="dxa"/>
            <w:vAlign w:val="center"/>
          </w:tcPr>
          <w:p w14:paraId="3DAA6FEF" w14:textId="140311DD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Вся химическая посуда раскладывается по ящикам и шкафам так, чтобы максимально исключить возможность битья стекла. При обращении со стеклянной посудой все</w:t>
            </w:r>
            <w:r w:rsidRPr="007934C7">
              <w:rPr>
                <w:rFonts w:cs="Times New Roman"/>
              </w:rPr>
              <w:softHyphen/>
              <w:t>гда нужно помнить о хрупкости стекла.</w:t>
            </w:r>
          </w:p>
          <w:p w14:paraId="4E950083" w14:textId="2DBCACAA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Посуда должна храниться только чистой.</w:t>
            </w:r>
          </w:p>
          <w:p w14:paraId="45416F84" w14:textId="772D9E69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При выборе метода мытья нужно учитывать какими веществами загрязнена посуда.</w:t>
            </w:r>
          </w:p>
          <w:p w14:paraId="7A5FF131" w14:textId="0887C14C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При работе с ершиком следует следить, чтобы его нижним концом не пробить дно или стенки сосуда.</w:t>
            </w:r>
          </w:p>
          <w:p w14:paraId="4DB4E7A0" w14:textId="7E6ED393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После мытья посуда промывается проточной водой и затем споласкивается 3—4 раза дистиллированной водой.</w:t>
            </w:r>
          </w:p>
          <w:p w14:paraId="3026C4A9" w14:textId="42688D24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отмывания загрязнений всегда используют самый простой и дешевый способ.</w:t>
            </w:r>
          </w:p>
          <w:p w14:paraId="5A535192" w14:textId="66C2964E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lastRenderedPageBreak/>
              <w:t>Мытье посуды с опасными и токсичными веществами следует проводить в вытяжном шкафу.</w:t>
            </w:r>
          </w:p>
          <w:p w14:paraId="496D477F" w14:textId="2C23183C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Для мытья пластмассовой посуды не используют силь</w:t>
            </w:r>
            <w:r w:rsidRPr="007934C7">
              <w:rPr>
                <w:rFonts w:cs="Times New Roman"/>
              </w:rPr>
              <w:softHyphen/>
              <w:t>ные окислители.</w:t>
            </w:r>
          </w:p>
          <w:p w14:paraId="005CBDD7" w14:textId="59657376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Сушку пластмассовой посуды проводят при темпера</w:t>
            </w:r>
            <w:r w:rsidRPr="007934C7">
              <w:rPr>
                <w:rFonts w:cs="Times New Roman"/>
              </w:rPr>
              <w:softHyphen/>
              <w:t>турах не выше 45 °С.</w:t>
            </w:r>
          </w:p>
          <w:p w14:paraId="66B60090" w14:textId="28A74517" w:rsidR="00623118" w:rsidRPr="007934C7" w:rsidRDefault="00623118" w:rsidP="007934C7">
            <w:pPr>
              <w:pStyle w:val="afb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0" w:firstLine="251"/>
              <w:contextualSpacing/>
              <w:jc w:val="both"/>
              <w:rPr>
                <w:rFonts w:cs="Times New Roman"/>
              </w:rPr>
            </w:pPr>
            <w:r w:rsidRPr="007934C7">
              <w:rPr>
                <w:rFonts w:cs="Times New Roman"/>
              </w:rPr>
              <w:t>Сушку толстостенных сосудов проводят при темпе</w:t>
            </w:r>
            <w:r w:rsidRPr="007934C7">
              <w:rPr>
                <w:rFonts w:cs="Times New Roman"/>
              </w:rPr>
              <w:softHyphen/>
              <w:t>ратурах 60-70 °С.</w:t>
            </w:r>
          </w:p>
        </w:tc>
      </w:tr>
    </w:tbl>
    <w:p w14:paraId="175ACF8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D7C3B6" w14:textId="341247B1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D7BDEE8" w14:textId="77777777" w:rsidR="001A206B" w:rsidRPr="007768B1" w:rsidRDefault="00623118" w:rsidP="007934C7">
      <w:pPr>
        <w:pStyle w:val="af6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4233031" w14:textId="77777777" w:rsidR="001A206B" w:rsidRPr="007768B1" w:rsidRDefault="007A10C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4.4</w:t>
      </w:r>
      <w:r w:rsidR="00A8114D" w:rsidRPr="007768B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44FC8D56" w14:textId="77777777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</w:t>
      </w:r>
      <w:r w:rsidR="007A10CB" w:rsidRPr="007768B1">
        <w:rPr>
          <w:rFonts w:cs="Times New Roman"/>
          <w:sz w:val="28"/>
          <w:szCs w:val="28"/>
        </w:rPr>
        <w:t>5</w:t>
      </w:r>
      <w:r w:rsidRPr="007768B1">
        <w:rPr>
          <w:rFonts w:cs="Times New Roman"/>
          <w:sz w:val="28"/>
          <w:szCs w:val="28"/>
        </w:rPr>
        <w:t>. Выполнять только те работы, которые ему поручены;</w:t>
      </w:r>
    </w:p>
    <w:p w14:paraId="27C6E54D" w14:textId="55533651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4.</w:t>
      </w:r>
      <w:r w:rsidR="007A10CB" w:rsidRPr="007768B1">
        <w:rPr>
          <w:rFonts w:cs="Times New Roman"/>
          <w:sz w:val="28"/>
          <w:szCs w:val="28"/>
        </w:rPr>
        <w:t>6</w:t>
      </w:r>
      <w:r w:rsidRPr="007768B1">
        <w:rPr>
          <w:rFonts w:cs="Times New Roman"/>
          <w:sz w:val="28"/>
          <w:szCs w:val="28"/>
        </w:rPr>
        <w:t xml:space="preserve">. Использовать оборудование, приборы и расходные материалы только по прямому назначению; </w:t>
      </w:r>
    </w:p>
    <w:p w14:paraId="14577246" w14:textId="77777777" w:rsidR="00623118" w:rsidRPr="007768B1" w:rsidRDefault="00623118" w:rsidP="007934C7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7768B1">
        <w:rPr>
          <w:rFonts w:cs="Times New Roman"/>
          <w:sz w:val="28"/>
          <w:szCs w:val="28"/>
        </w:rPr>
        <w:t>4</w:t>
      </w:r>
      <w:r w:rsidR="007A10CB" w:rsidRPr="007768B1">
        <w:rPr>
          <w:rFonts w:cs="Times New Roman"/>
          <w:sz w:val="28"/>
          <w:szCs w:val="28"/>
        </w:rPr>
        <w:t>.7</w:t>
      </w:r>
      <w:r w:rsidRPr="007768B1">
        <w:rPr>
          <w:rFonts w:cs="Times New Roman"/>
          <w:sz w:val="28"/>
          <w:szCs w:val="28"/>
        </w:rPr>
        <w:t>. Содержать свое рабочее место в чистоте и порядке.</w:t>
      </w:r>
    </w:p>
    <w:p w14:paraId="79C79CDA" w14:textId="77777777" w:rsidR="00623118" w:rsidRPr="007934C7" w:rsidRDefault="00623118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F293631" w14:textId="77777777" w:rsidR="001A206B" w:rsidRPr="007934C7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0" w:name="_heading=h.3dy6vkm"/>
      <w:bookmarkEnd w:id="10"/>
      <w:r w:rsidRPr="007934C7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0B10A77B" w14:textId="5B12787C" w:rsidR="001A206B" w:rsidRPr="007934C7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934C7">
        <w:rPr>
          <w:rFonts w:eastAsia="Times New Roman" w:cs="Times New Roman"/>
          <w:color w:val="000000"/>
          <w:sz w:val="28"/>
          <w:szCs w:val="28"/>
        </w:rPr>
        <w:t>5.1</w:t>
      </w:r>
      <w:r w:rsidR="007934C7" w:rsidRPr="007934C7">
        <w:rPr>
          <w:rFonts w:eastAsia="Times New Roman" w:cs="Times New Roman"/>
          <w:color w:val="000000"/>
          <w:sz w:val="28"/>
          <w:szCs w:val="28"/>
        </w:rPr>
        <w:t>.</w:t>
      </w:r>
      <w:r w:rsidRPr="007934C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B41F33F" w14:textId="77777777" w:rsidR="001B08B7" w:rsidRPr="007934C7" w:rsidRDefault="001B08B7" w:rsidP="007934C7">
      <w:pPr>
        <w:spacing w:line="360" w:lineRule="auto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6"/>
        <w:gridCol w:w="7222"/>
      </w:tblGrid>
      <w:tr w:rsidR="001B08B7" w:rsidRPr="007934C7" w14:paraId="23C489FC" w14:textId="77777777" w:rsidTr="007934C7">
        <w:trPr>
          <w:tblHeader/>
          <w:jc w:val="center"/>
        </w:trPr>
        <w:tc>
          <w:tcPr>
            <w:tcW w:w="2066" w:type="dxa"/>
            <w:vAlign w:val="center"/>
          </w:tcPr>
          <w:p w14:paraId="1C1D7D1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7934C7">
              <w:rPr>
                <w:rFonts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7222" w:type="dxa"/>
            <w:vAlign w:val="center"/>
          </w:tcPr>
          <w:p w14:paraId="3255E1C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b/>
                <w:position w:val="0"/>
              </w:rPr>
            </w:pPr>
            <w:r w:rsidRPr="007934C7">
              <w:rPr>
                <w:rFonts w:cs="Times New Roman"/>
                <w:b/>
                <w:position w:val="0"/>
              </w:rPr>
              <w:t>Требования безопасности</w:t>
            </w:r>
          </w:p>
        </w:tc>
      </w:tr>
      <w:tr w:rsidR="001B08B7" w:rsidRPr="007934C7" w14:paraId="4B43E052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45EE3C79" w14:textId="77777777" w:rsidR="001B08B7" w:rsidRPr="007934C7" w:rsidRDefault="001B08B7" w:rsidP="00031603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lastRenderedPageBreak/>
              <w:t>Химическая посуда мерная, общего и специального назначения.</w:t>
            </w:r>
          </w:p>
        </w:tc>
        <w:tc>
          <w:tcPr>
            <w:tcW w:w="7222" w:type="dxa"/>
            <w:vAlign w:val="center"/>
          </w:tcPr>
          <w:p w14:paraId="5F92C313" w14:textId="7F83BF5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106" w:firstLine="142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Проверка на целостность.</w:t>
            </w:r>
          </w:p>
          <w:p w14:paraId="1C5296EE" w14:textId="0924C55F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106" w:firstLine="142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Для нагревания использовать термостойкую посуду.</w:t>
            </w:r>
          </w:p>
          <w:p w14:paraId="2774F8F0" w14:textId="033B8761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Исключить примене</w:t>
            </w:r>
            <w:r w:rsidRPr="007934C7">
              <w:rPr>
                <w:rFonts w:cs="Times New Roman"/>
                <w:position w:val="0"/>
              </w:rPr>
              <w:softHyphen/>
              <w:t>ние физической силы при работе со стеклянными деталями.</w:t>
            </w:r>
          </w:p>
          <w:p w14:paraId="4D7EC5CF" w14:textId="3CF11F3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Запрещается нагревать жидкость в закрытых колбах или приборах, не имеющих сообщения с атмосферой</w:t>
            </w:r>
          </w:p>
          <w:p w14:paraId="13778000" w14:textId="08E51530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Работы, при проведении которых возможно бурное течение процесса, перегрев стеклянного прибора или его поломка с разбрызгиванием горячих или едких продуктов, должны вы</w:t>
            </w:r>
            <w:r w:rsidRPr="007934C7">
              <w:rPr>
                <w:rFonts w:cs="Times New Roman"/>
                <w:position w:val="0"/>
              </w:rPr>
              <w:softHyphen/>
              <w:t>полняться в вытяжных шкафах.</w:t>
            </w:r>
          </w:p>
          <w:p w14:paraId="6A7645C2" w14:textId="71C99C5C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переносе сосудов с горячей жидкостью следует пользо</w:t>
            </w:r>
            <w:r w:rsidRPr="007934C7">
              <w:rPr>
                <w:rFonts w:cs="Times New Roman"/>
                <w:position w:val="0"/>
              </w:rPr>
              <w:softHyphen/>
              <w:t>ваться полотенцем или другими материалами.</w:t>
            </w:r>
          </w:p>
          <w:p w14:paraId="565F0170" w14:textId="5E805DCC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tabs>
                <w:tab w:val="left" w:pos="390"/>
              </w:tabs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мытье посуды щетками (ершами) следует направлять дно сосуда только от себя или вниз.</w:t>
            </w:r>
          </w:p>
          <w:p w14:paraId="60D5DE67" w14:textId="77777777" w:rsidR="007934C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При мытье посуды надо </w:t>
            </w:r>
            <w:r w:rsidR="007934C7" w:rsidRPr="007934C7">
              <w:rPr>
                <w:rFonts w:cs="Times New Roman"/>
                <w:position w:val="0"/>
              </w:rPr>
              <w:t>использовать для нагревания нельзя;</w:t>
            </w:r>
          </w:p>
          <w:p w14:paraId="07C1EDD6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Во избежание порезов рук, концы стеклянных трубок и палочек должны быть оплавлены;</w:t>
            </w:r>
          </w:p>
          <w:p w14:paraId="35CDEB1B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сборке стеклянных приборов с помощью резиновых трубок необходимо защищать руки полотенцем;</w:t>
            </w:r>
          </w:p>
          <w:p w14:paraId="37C145C6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</w:p>
          <w:p w14:paraId="0C9E840A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Не нагревать толстостенную посуду;</w:t>
            </w:r>
          </w:p>
          <w:p w14:paraId="383C3592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</w:p>
          <w:p w14:paraId="78DFF5E1" w14:textId="77777777" w:rsidR="007934C7" w:rsidRPr="007934C7" w:rsidRDefault="007934C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 случае применения резиновых пробок следует немного их смазать глицерином, а затем глицерин стереть;</w:t>
            </w:r>
          </w:p>
          <w:p w14:paraId="15C6F6FD" w14:textId="75376F37" w:rsidR="001B08B7" w:rsidRPr="007934C7" w:rsidRDefault="007934C7" w:rsidP="007934C7">
            <w:pPr>
              <w:pStyle w:val="af6"/>
              <w:numPr>
                <w:ilvl w:val="0"/>
                <w:numId w:val="23"/>
              </w:numPr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При подключении холодильника, проверить шланги на отсутствие препятствий. Обязательно</w:t>
            </w:r>
            <w:r w:rsidR="001B08B7" w:rsidRPr="007934C7">
              <w:rPr>
                <w:rFonts w:cs="Times New Roman"/>
                <w:position w:val="0"/>
              </w:rPr>
              <w:t xml:space="preserve"> надевать резиновые пер</w:t>
            </w:r>
            <w:r w:rsidR="001B08B7" w:rsidRPr="007934C7">
              <w:rPr>
                <w:rFonts w:cs="Times New Roman"/>
                <w:position w:val="0"/>
              </w:rPr>
              <w:softHyphen/>
              <w:t>чатки и очки.</w:t>
            </w:r>
          </w:p>
          <w:p w14:paraId="0CFDFE76" w14:textId="42087F2F" w:rsidR="001B08B7" w:rsidRPr="007934C7" w:rsidRDefault="001B08B7" w:rsidP="007934C7">
            <w:pPr>
              <w:pStyle w:val="af6"/>
              <w:numPr>
                <w:ilvl w:val="0"/>
                <w:numId w:val="23"/>
              </w:numPr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Осколки разбитой посуды убирают только с помощью щетки и совка, ни в коем случае не руками.</w:t>
            </w:r>
          </w:p>
          <w:p w14:paraId="0717B157" w14:textId="61A061D4" w:rsidR="007934C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 xml:space="preserve">Стеклянные изделия (посуду), имеющие хотя бы небольшие царапины, трещины, сколы и инородные включения (пузыри, пену), </w:t>
            </w:r>
          </w:p>
          <w:p w14:paraId="778BDA55" w14:textId="49F0079E" w:rsidR="001B08B7" w:rsidRPr="007934C7" w:rsidRDefault="001B08B7" w:rsidP="007934C7">
            <w:pPr>
              <w:numPr>
                <w:ilvl w:val="0"/>
                <w:numId w:val="23"/>
              </w:numPr>
              <w:tabs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-136" w:firstLine="284"/>
              <w:contextualSpacing/>
              <w:jc w:val="both"/>
              <w:outlineLvl w:val="9"/>
              <w:rPr>
                <w:rFonts w:cs="Times New Roman"/>
                <w:position w:val="0"/>
              </w:rPr>
            </w:pPr>
          </w:p>
        </w:tc>
      </w:tr>
      <w:tr w:rsidR="001B08B7" w:rsidRPr="007934C7" w14:paraId="608A44AF" w14:textId="77777777" w:rsidTr="007934C7">
        <w:trPr>
          <w:trHeight w:val="1375"/>
          <w:jc w:val="center"/>
        </w:trPr>
        <w:tc>
          <w:tcPr>
            <w:tcW w:w="2066" w:type="dxa"/>
            <w:vAlign w:val="center"/>
          </w:tcPr>
          <w:p w14:paraId="060183EF" w14:textId="77777777" w:rsidR="001B08B7" w:rsidRPr="007934C7" w:rsidRDefault="001B08B7" w:rsidP="007934C7">
            <w:pPr>
              <w:spacing w:line="276" w:lineRule="auto"/>
              <w:contextualSpacing/>
              <w:jc w:val="center"/>
              <w:outlineLvl w:val="9"/>
              <w:rPr>
                <w:rFonts w:cs="Times New Roman"/>
                <w:position w:val="0"/>
              </w:rPr>
            </w:pPr>
            <w:r w:rsidRPr="007934C7">
              <w:rPr>
                <w:rFonts w:cs="Times New Roman"/>
                <w:position w:val="0"/>
              </w:rPr>
              <w:t>Весы аналитические, технические</w:t>
            </w:r>
          </w:p>
        </w:tc>
        <w:tc>
          <w:tcPr>
            <w:tcW w:w="7222" w:type="dxa"/>
            <w:vAlign w:val="center"/>
          </w:tcPr>
          <w:p w14:paraId="032F08A6" w14:textId="36F7EB2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Запрещается включать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в сеть при отсутствии заземления.</w:t>
            </w:r>
          </w:p>
          <w:p w14:paraId="3E6B6AD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нагружайте весы сверх допустимого, не допускайте резких ударов по платформе; не подвергайте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сильной вибрации.</w:t>
            </w:r>
          </w:p>
          <w:p w14:paraId="39EED68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пользуйтесь для протирки индикатора растворителями и другими летучими веществами, протирайте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 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сухой мягкой 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lastRenderedPageBreak/>
              <w:t>тканью.</w:t>
            </w:r>
          </w:p>
          <w:p w14:paraId="1AAA009F" w14:textId="60050431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Не работайте в запыленных местах, избегайте прямого попадания воды на 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>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>.</w:t>
            </w:r>
          </w:p>
          <w:p w14:paraId="06E690F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Избегайте резких перепадов температуры и воздушных потоков от вентиляторов.</w:t>
            </w:r>
          </w:p>
          <w:p w14:paraId="5654B005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14:paraId="09F18A8F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При работе не нажимайте сильно на клавиши.</w:t>
            </w:r>
          </w:p>
          <w:p w14:paraId="125D4227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При работе платформа и взвешиваемый груз не должны касаться сетевого шнура или других посторонних предметов.</w:t>
            </w:r>
          </w:p>
          <w:p w14:paraId="1EBFA078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color w:val="000000"/>
                <w:position w:val="0"/>
              </w:rPr>
              <w:t>После перевозки или хранения при низких отрицательных температурах</w:t>
            </w:r>
            <w:r w:rsidRPr="007934C7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 весы</w:t>
            </w:r>
            <w:r w:rsidRPr="007934C7">
              <w:rPr>
                <w:rFonts w:eastAsia="Times New Roman" w:cs="Times New Roman"/>
                <w:color w:val="000000"/>
                <w:position w:val="0"/>
              </w:rPr>
              <w:t xml:space="preserve"> можно включать не раньше, чем через 2 часов пребывания в рабочих условиях.</w:t>
            </w:r>
          </w:p>
          <w:p w14:paraId="387BEE51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устанавливать весы так, чтобы открывание кожуха было наименьшим.</w:t>
            </w:r>
          </w:p>
          <w:p w14:paraId="05726149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Содержать весы в чистоте.</w:t>
            </w:r>
          </w:p>
          <w:p w14:paraId="100AE86B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Избегать ударов и ограничить перемещение весов.</w:t>
            </w:r>
          </w:p>
          <w:p w14:paraId="0D82FB82" w14:textId="77777777" w:rsidR="001B08B7" w:rsidRPr="007934C7" w:rsidRDefault="001B08B7" w:rsidP="007934C7">
            <w:pPr>
              <w:numPr>
                <w:ilvl w:val="0"/>
                <w:numId w:val="24"/>
              </w:numPr>
              <w:tabs>
                <w:tab w:val="left" w:pos="532"/>
              </w:tabs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Проверять точность каждый раз перед взвешиванием</w:t>
            </w:r>
          </w:p>
          <w:p w14:paraId="74F76B43" w14:textId="77777777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превышать предельно установленные нормы взвешивания.</w:t>
            </w:r>
          </w:p>
          <w:p w14:paraId="314FE17D" w14:textId="0F033E8A" w:rsidR="001B08B7" w:rsidRPr="007934C7" w:rsidRDefault="001B08B7" w:rsidP="007934C7">
            <w:pPr>
              <w:numPr>
                <w:ilvl w:val="0"/>
                <w:numId w:val="24"/>
              </w:numPr>
              <w:spacing w:line="276" w:lineRule="auto"/>
              <w:ind w:left="6" w:firstLine="283"/>
              <w:contextualSpacing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7934C7">
              <w:rPr>
                <w:rFonts w:eastAsia="Times New Roman" w:cs="Times New Roman"/>
                <w:position w:val="0"/>
              </w:rPr>
              <w:t>Не отключать весы от электропитания, а использовать режим ожидания, если необходимо производить взвешивание часто.</w:t>
            </w:r>
          </w:p>
        </w:tc>
      </w:tr>
    </w:tbl>
    <w:p w14:paraId="7EFA9240" w14:textId="77777777" w:rsidR="00590F57" w:rsidRDefault="00590F57" w:rsidP="007934C7">
      <w:pP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ED683EE" w14:textId="11943D26" w:rsidR="001B08B7" w:rsidRPr="007768B1" w:rsidRDefault="00A8114D" w:rsidP="007934C7">
      <w:pPr>
        <w:spacing w:line="360" w:lineRule="auto"/>
        <w:ind w:firstLine="709"/>
        <w:contextualSpacing/>
        <w:jc w:val="both"/>
        <w:rPr>
          <w:rFonts w:cs="Times New Roman"/>
          <w:position w:val="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5.3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B08B7" w:rsidRPr="007768B1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56900379" w14:textId="3B4EE40B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DE213C5" w14:textId="5C8F4034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соблюдать настоящую инструкцию;</w:t>
      </w:r>
    </w:p>
    <w:p w14:paraId="151D4C1A" w14:textId="1226F57B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FFD4BB4" w14:textId="4D936500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поддерживать порядок и чистоту на рабочем месте;</w:t>
      </w:r>
    </w:p>
    <w:p w14:paraId="534DEC17" w14:textId="61827CC1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F6714EE" w14:textId="3B19F6CD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выполнять конкурсные задания только исправным инструментом;</w:t>
      </w:r>
    </w:p>
    <w:p w14:paraId="609AE1D9" w14:textId="0C448970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работать с вредными, агрессивными и токсичными веществами только в вытяжном шкафу</w:t>
      </w:r>
    </w:p>
    <w:p w14:paraId="30D7378C" w14:textId="4E6D47FD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lastRenderedPageBreak/>
        <w:t xml:space="preserve">слив отработанных реактивов </w:t>
      </w:r>
      <w:proofErr w:type="gramStart"/>
      <w:r w:rsidRPr="007768B1">
        <w:rPr>
          <w:rFonts w:cs="Times New Roman"/>
          <w:position w:val="0"/>
          <w:sz w:val="28"/>
          <w:szCs w:val="28"/>
        </w:rPr>
        <w:t>производить  в</w:t>
      </w:r>
      <w:proofErr w:type="gramEnd"/>
      <w:r w:rsidRPr="007768B1">
        <w:rPr>
          <w:rFonts w:cs="Times New Roman"/>
          <w:position w:val="0"/>
          <w:sz w:val="28"/>
          <w:szCs w:val="28"/>
        </w:rPr>
        <w:t xml:space="preserve"> строго  отведённое место.</w:t>
      </w:r>
    </w:p>
    <w:p w14:paraId="4B7AB70C" w14:textId="516F97E4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Хранить жидкости разрешается только в исправной таре;</w:t>
      </w:r>
    </w:p>
    <w:p w14:paraId="3DCD223F" w14:textId="4F7F3E16" w:rsidR="001B08B7" w:rsidRPr="007768B1" w:rsidRDefault="001B08B7" w:rsidP="007934C7">
      <w:pPr>
        <w:pStyle w:val="af6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Пролитая жидкость должна быть немедленно убрана;</w:t>
      </w:r>
    </w:p>
    <w:p w14:paraId="01A7B165" w14:textId="77777777" w:rsidR="001B08B7" w:rsidRPr="007768B1" w:rsidRDefault="001B08B7" w:rsidP="007934C7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5.4. При неисправности инструмента и оборудования – прекратить выполнение конкурсного задания и сообщить об этом Эксперту.</w:t>
      </w:r>
    </w:p>
    <w:p w14:paraId="3C541C70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</w:rPr>
      </w:pPr>
      <w:bookmarkStart w:id="11" w:name="_heading=h.1t3h5sf"/>
      <w:bookmarkEnd w:id="11"/>
    </w:p>
    <w:p w14:paraId="01D3C102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7768B1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33A00A19" w14:textId="75C53C71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1DB0268C" w14:textId="6F3F985E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09C37B97" w14:textId="154766CE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6.1.2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B690235" w14:textId="156D183C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загораний необходимо:</w:t>
      </w:r>
    </w:p>
    <w:p w14:paraId="7686877D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208B741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36B015E" w14:textId="77777777" w:rsidR="00536712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B205B4C" w14:textId="77777777" w:rsidR="001A206B" w:rsidRPr="007768B1" w:rsidRDefault="00536712" w:rsidP="007934C7">
      <w:pPr>
        <w:pStyle w:val="af6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35B5EE2" w14:textId="1F478966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353C9B7" w14:textId="777359C3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406E1B24" w14:textId="258842B1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6.5.1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Финала</w:t>
      </w:r>
      <w:r w:rsidRPr="007768B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140D9E" w14:textId="30436BB8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6.5.2</w:t>
      </w:r>
      <w:r w:rsidR="007934C7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B5B5991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7768B1">
        <w:rPr>
          <w:rFonts w:eastAsia="Times New Roman" w:cs="Times New Roman"/>
          <w:color w:val="000000"/>
          <w:sz w:val="28"/>
          <w:szCs w:val="28"/>
        </w:rPr>
        <w:t>.</w:t>
      </w:r>
      <w:r w:rsidRPr="007768B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A87CA1E" w14:textId="77777777" w:rsidR="006B389A" w:rsidRPr="007768B1" w:rsidRDefault="006B389A" w:rsidP="007934C7">
      <w:pPr>
        <w:spacing w:line="360" w:lineRule="auto"/>
        <w:ind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222E0954" w14:textId="77777777" w:rsidR="001A206B" w:rsidRPr="007768B1" w:rsidRDefault="001A206B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heading=h.4d34og8"/>
      <w:bookmarkEnd w:id="12"/>
    </w:p>
    <w:p w14:paraId="5B28A65E" w14:textId="77777777" w:rsidR="001A206B" w:rsidRPr="007768B1" w:rsidRDefault="00A8114D" w:rsidP="007934C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768B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1834F99" w14:textId="77777777" w:rsidR="001A206B" w:rsidRPr="007768B1" w:rsidRDefault="00A8114D" w:rsidP="007934C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7768B1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65916630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Привести в порядок рабочее место. </w:t>
      </w:r>
    </w:p>
    <w:p w14:paraId="160A35D4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Убрать средства индивидуальной защиты в отведенное для хранений место.</w:t>
      </w:r>
    </w:p>
    <w:p w14:paraId="20BFB932" w14:textId="0D94B3CE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Убрать инструмент и отключить оборудование от сети.</w:t>
      </w:r>
    </w:p>
    <w:p w14:paraId="763068F6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 xml:space="preserve"> Инструмент убрать в специально предназначенное для хранений место.</w:t>
      </w:r>
    </w:p>
    <w:p w14:paraId="3A378F3E" w14:textId="77777777" w:rsidR="001B08B7" w:rsidRPr="007768B1" w:rsidRDefault="001B08B7" w:rsidP="007934C7">
      <w:pPr>
        <w:pStyle w:val="af6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position w:val="0"/>
          <w:sz w:val="28"/>
          <w:szCs w:val="28"/>
        </w:rPr>
      </w:pPr>
      <w:r w:rsidRPr="007768B1">
        <w:rPr>
          <w:rFonts w:cs="Times New Roman"/>
          <w:position w:val="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007F0A54" w14:textId="77777777" w:rsidR="001A206B" w:rsidRPr="007768B1" w:rsidRDefault="001A206B" w:rsidP="007934C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7768B1"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6206A" w14:textId="77777777" w:rsidR="00B863EA" w:rsidRDefault="00B863EA">
      <w:pPr>
        <w:spacing w:line="240" w:lineRule="auto"/>
      </w:pPr>
      <w:r>
        <w:separator/>
      </w:r>
    </w:p>
  </w:endnote>
  <w:endnote w:type="continuationSeparator" w:id="0">
    <w:p w14:paraId="27962967" w14:textId="77777777" w:rsidR="00B863EA" w:rsidRDefault="00B86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4751C" w14:textId="4B26B94E" w:rsidR="001A206B" w:rsidRPr="007934C7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7934C7">
      <w:rPr>
        <w:rFonts w:cs="Times New Roman"/>
        <w:color w:val="000000"/>
      </w:rPr>
      <w:fldChar w:fldCharType="begin"/>
    </w:r>
    <w:r w:rsidRPr="007934C7">
      <w:rPr>
        <w:rFonts w:cs="Times New Roman"/>
        <w:color w:val="000000"/>
      </w:rPr>
      <w:instrText>PAGE</w:instrText>
    </w:r>
    <w:r w:rsidRPr="007934C7">
      <w:rPr>
        <w:rFonts w:cs="Times New Roman"/>
        <w:color w:val="000000"/>
      </w:rPr>
      <w:fldChar w:fldCharType="separate"/>
    </w:r>
    <w:r w:rsidR="00A87844">
      <w:rPr>
        <w:rFonts w:cs="Times New Roman"/>
        <w:noProof/>
        <w:color w:val="000000"/>
      </w:rPr>
      <w:t>9</w:t>
    </w:r>
    <w:r w:rsidRPr="007934C7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D5F89" w14:textId="77777777" w:rsidR="00B863EA" w:rsidRDefault="00B863EA">
      <w:pPr>
        <w:spacing w:line="240" w:lineRule="auto"/>
      </w:pPr>
      <w:r>
        <w:separator/>
      </w:r>
    </w:p>
  </w:footnote>
  <w:footnote w:type="continuationSeparator" w:id="0">
    <w:p w14:paraId="34AD67C4" w14:textId="77777777" w:rsidR="00B863EA" w:rsidRDefault="00B863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287B47"/>
    <w:multiLevelType w:val="hybridMultilevel"/>
    <w:tmpl w:val="74AC52A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1C5B"/>
    <w:multiLevelType w:val="multilevel"/>
    <w:tmpl w:val="B9604AC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BB426EE"/>
    <w:multiLevelType w:val="hybridMultilevel"/>
    <w:tmpl w:val="830E4078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0ED12AE"/>
    <w:multiLevelType w:val="hybridMultilevel"/>
    <w:tmpl w:val="872C2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765347"/>
    <w:multiLevelType w:val="hybridMultilevel"/>
    <w:tmpl w:val="316EC28C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36540"/>
    <w:multiLevelType w:val="hybridMultilevel"/>
    <w:tmpl w:val="231E7BA8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55906"/>
    <w:multiLevelType w:val="hybridMultilevel"/>
    <w:tmpl w:val="1F34531C"/>
    <w:lvl w:ilvl="0" w:tplc="4B0EEA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2137BD"/>
    <w:multiLevelType w:val="hybridMultilevel"/>
    <w:tmpl w:val="3852FE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5F28F9"/>
    <w:multiLevelType w:val="hybridMultilevel"/>
    <w:tmpl w:val="1534E63C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B5046"/>
    <w:multiLevelType w:val="hybridMultilevel"/>
    <w:tmpl w:val="A5C63326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C6A53"/>
    <w:multiLevelType w:val="hybridMultilevel"/>
    <w:tmpl w:val="8BE0B272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489B38AE"/>
    <w:multiLevelType w:val="hybridMultilevel"/>
    <w:tmpl w:val="66A8A0B8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452463"/>
    <w:multiLevelType w:val="hybridMultilevel"/>
    <w:tmpl w:val="247AE4EE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26BC9"/>
    <w:multiLevelType w:val="hybridMultilevel"/>
    <w:tmpl w:val="9A4CEBF2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A76F0"/>
    <w:multiLevelType w:val="hybridMultilevel"/>
    <w:tmpl w:val="10C81D8C"/>
    <w:lvl w:ilvl="0" w:tplc="FB9ADF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B50E80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37D7886"/>
    <w:multiLevelType w:val="hybridMultilevel"/>
    <w:tmpl w:val="F564AC0E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4416E"/>
    <w:multiLevelType w:val="hybridMultilevel"/>
    <w:tmpl w:val="BA8C1452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D67313"/>
    <w:multiLevelType w:val="hybridMultilevel"/>
    <w:tmpl w:val="F3E65F24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8362A"/>
    <w:multiLevelType w:val="hybridMultilevel"/>
    <w:tmpl w:val="609E19E6"/>
    <w:lvl w:ilvl="0" w:tplc="4B0EE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1352"/>
    <w:multiLevelType w:val="hybridMultilevel"/>
    <w:tmpl w:val="E5D828F6"/>
    <w:lvl w:ilvl="0" w:tplc="4B0EEA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 w15:restartNumberingAfterBreak="0">
    <w:nsid w:val="77210116"/>
    <w:multiLevelType w:val="hybridMultilevel"/>
    <w:tmpl w:val="99F0FDCE"/>
    <w:lvl w:ilvl="0" w:tplc="FB9ADF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16"/>
  </w:num>
  <w:num w:numId="4">
    <w:abstractNumId w:val="21"/>
  </w:num>
  <w:num w:numId="5">
    <w:abstractNumId w:val="22"/>
  </w:num>
  <w:num w:numId="6">
    <w:abstractNumId w:val="0"/>
  </w:num>
  <w:num w:numId="7">
    <w:abstractNumId w:val="4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3"/>
  </w:num>
  <w:num w:numId="13">
    <w:abstractNumId w:val="13"/>
  </w:num>
  <w:num w:numId="14">
    <w:abstractNumId w:val="20"/>
  </w:num>
  <w:num w:numId="15">
    <w:abstractNumId w:val="1"/>
  </w:num>
  <w:num w:numId="16">
    <w:abstractNumId w:val="29"/>
  </w:num>
  <w:num w:numId="17">
    <w:abstractNumId w:val="19"/>
  </w:num>
  <w:num w:numId="18">
    <w:abstractNumId w:val="5"/>
  </w:num>
  <w:num w:numId="19">
    <w:abstractNumId w:val="8"/>
  </w:num>
  <w:num w:numId="20">
    <w:abstractNumId w:val="23"/>
  </w:num>
  <w:num w:numId="21">
    <w:abstractNumId w:val="18"/>
  </w:num>
  <w:num w:numId="22">
    <w:abstractNumId w:val="24"/>
  </w:num>
  <w:num w:numId="23">
    <w:abstractNumId w:val="14"/>
  </w:num>
  <w:num w:numId="24">
    <w:abstractNumId w:val="26"/>
  </w:num>
  <w:num w:numId="25">
    <w:abstractNumId w:val="12"/>
  </w:num>
  <w:num w:numId="26">
    <w:abstractNumId w:val="7"/>
  </w:num>
  <w:num w:numId="27">
    <w:abstractNumId w:val="25"/>
  </w:num>
  <w:num w:numId="28">
    <w:abstractNumId w:val="17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032D"/>
    <w:rsid w:val="00031603"/>
    <w:rsid w:val="000360E3"/>
    <w:rsid w:val="00054EFF"/>
    <w:rsid w:val="000F4013"/>
    <w:rsid w:val="001A206B"/>
    <w:rsid w:val="001B08B7"/>
    <w:rsid w:val="001C737F"/>
    <w:rsid w:val="001D7212"/>
    <w:rsid w:val="001E2985"/>
    <w:rsid w:val="002E2CB4"/>
    <w:rsid w:val="00536712"/>
    <w:rsid w:val="00584FB3"/>
    <w:rsid w:val="00590F57"/>
    <w:rsid w:val="005D1246"/>
    <w:rsid w:val="00623118"/>
    <w:rsid w:val="006B389A"/>
    <w:rsid w:val="007768B1"/>
    <w:rsid w:val="007934C7"/>
    <w:rsid w:val="007A10CB"/>
    <w:rsid w:val="00874851"/>
    <w:rsid w:val="00A8114D"/>
    <w:rsid w:val="00A87844"/>
    <w:rsid w:val="00B66D90"/>
    <w:rsid w:val="00B863EA"/>
    <w:rsid w:val="00C53FA7"/>
    <w:rsid w:val="00C55997"/>
    <w:rsid w:val="00DB7805"/>
    <w:rsid w:val="00E301E7"/>
    <w:rsid w:val="00F15D7A"/>
    <w:rsid w:val="00FC211F"/>
    <w:rsid w:val="00F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A841"/>
  <w15:docId w15:val="{74D1C8C6-C55E-41C4-A94C-377A761B1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t-p">
    <w:name w:val="dt-p"/>
    <w:basedOn w:val="a"/>
    <w:rsid w:val="00DB7805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normativ.kontur.ru/document?moduleId=9&amp;documentId=644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9&amp;documentId=596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9&amp;documentId=6713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ormativ.kontur.ru/document?moduleId=9&amp;documentId=5986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ormativ.kontur.ru/document?moduleId=9&amp;documentId=644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Ландль Юлия Ивановна</cp:lastModifiedBy>
  <cp:revision>16</cp:revision>
  <dcterms:created xsi:type="dcterms:W3CDTF">2023-08-15T07:30:00Z</dcterms:created>
  <dcterms:modified xsi:type="dcterms:W3CDTF">2025-11-10T01:37:00Z</dcterms:modified>
</cp:coreProperties>
</file>